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Informace k </w:t>
      </w:r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31.5.2016</w:t>
      </w:r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:</w:t>
      </w:r>
      <w:bookmarkStart w:id="0" w:name="_GoBack"/>
      <w:bookmarkEnd w:id="0"/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 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V roce 1921 byl v Březiněvsi založen sportovní klub. Čítal celkem 43 členů. Je proto naší čestnou povinností připomenout si zakládající </w:t>
      </w:r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členy</w:t>
      </w:r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–</w:t>
      </w:r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byly</w:t>
      </w:r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to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Bittman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Josef, Fiala Otakar, Pokorný Václav, Mašek Josef, Skalický Václav a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Gibic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Josef. Ve stejném roce získal fotbalový klub i své první hřiště z pozemku dvora. Neměli to však nijak lehké s rozvíjením své činnosti. Některým místním občanům se činnost klubu nelíbila a klub se po 2 letech rozpadl a hřiště bylo zoráno.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Následně byla činnost znovu obnovena kolem roku 1927, ale stejně jako poprvé došlo k rozpadu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V roce 1932 11. listopadu zakládá 16 činných a 9 přispívajících členů fotbalový klub potřetí v řadě.  Zachován zůstal i klubový inventář. Klub zároveň získal z pozemku dvora nové hřiště na poli proti hostinci Bečváře za roční nájem 500,-Kč. Získání nového hřiště však nebylo nijak lehké. Majitel pozemku pan Bayer se zvolenými funkcionáři vůbec nechtěl jednat. Nejdříve prohlásil, že žádné pole pro hřiště nemá, </w:t>
      </w:r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nechal</w:t>
      </w:r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je čekat 4 hodiny a stehně jim </w:t>
      </w:r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nevyhověl</w:t>
      </w:r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. Po několika dalších jednáních, kdy bylo panu Bayerovi vysvětleno, že v naší obci nemají děti a mládež žádné veřejné místo, kde by si mohli hrát, dal pan Bayer souhlas se zřízením hřiště.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Od tohoto roku začínají sportovci významnou měrou prezentovat svoji obec v širokém okolí jak po sportovní tak i po kulturní stránce. Důkazem toho je i následující rok 1933. Zajíždí do širokého okolí k fotbalovým zápasům, je uváděn </w:t>
      </w:r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ve  sportovních</w:t>
      </w:r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 rubrikách většiny denního tisku, sehrává několik utkání i  na svém hřišti v Březiněvsi. Číslo uváděné v kronice obce se zastavuje na 78 zápasech a jedné pohárové soutěži v 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Odolené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Vodě. Za účasti 4 klubů vyhrává svoji první cenu a přiváží pohár pro vítěze, který daroval předseda středočeské fotbalové župy pan Fanta z Prahy. 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lastRenderedPageBreak/>
        <w:t xml:space="preserve">Pro připomenutí malá </w:t>
      </w:r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statistika : rok</w:t>
      </w:r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má 52 týdnů  zápasů bylo cca 80, to znamená téměř 2 zápasy v jednom týdnu včetně zimních měsíců a to je tedy pořádná porce vytížení fotbalistů.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V následujícím roce klub pořádá sportovní den v atletických soutěžích v bězích na 100, 800 a 3000m za účasti sportovců z okolních obcích. Domácí hráč sportovního klubu Jula Jirásek získává bronzovou plaketu v běhu na 100m. Odpoledne byly sehrány fotbalové zápasy za účasti mužstev z </w:t>
      </w:r>
      <w:proofErr w:type="spellStart"/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Ďáblic,Bořanovic</w:t>
      </w:r>
      <w:proofErr w:type="spellEnd"/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,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Měšic a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Březiněvse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. Sportovní den se vydařil a byl zakončení taneční zábavou v hostinci u Bečvářů.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 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Sportovní klub dál naplno rozvíjí svoji činnost- v roce 1936 se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žúčastňuje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25. prosince turnaje v 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Kobylisých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za účasti 6 klubů, kde si nevede špatně, Hojně podporován </w:t>
      </w:r>
      <w:proofErr w:type="spellStart"/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diváky,kteří</w:t>
      </w:r>
      <w:proofErr w:type="spellEnd"/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dorazily z 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Březiněvse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i v tomto zimním počasí v hojném počtu skončil na třetím místě. Stínem tohoto turnaje bylo zranění březiněveského hráče Edy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Krejzara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, který byl odvezen na ošetření do nemocnice na Bulovce. Zranění však nebylo nijak vážné a po ošetření byl hráč propuštěn do domácího ošetřování. V tomto roce klub vyhrává svoji skupinu ve III. třídě a postupuje do II. třídy středočeské fotbalové župy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V této době fungovaly v klubu celkem 4 družstva – žáci, dorost,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juniorka a muži. Všechna družstva hrála v nižších soutěžích středočeské župy / převážně II. a III. třída /.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V roce 1937 oslavil klub </w:t>
      </w:r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15.výročí</w:t>
      </w:r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svého vzniku otevřením sportovního domu spojené s taneční zábavou.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Další úspěch se dotuje v sezoně 1941-1942 kdy klub vyhrává III. třídu a postupuje do II. třídy středočeské fotbalové župy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Činnost sportovního klubu pokračovala i přes válečné období sice v omezené činnosti, ale nikdy nezanikla. V roce 1946 došlo k další pro klub významné události. Od národní správy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Letov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v Letňanech </w:t>
      </w: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lastRenderedPageBreak/>
        <w:t xml:space="preserve">byl zakoupen náletem poškozený přenosný vojenský dům za částku 5000,- Kč. Členové klubu tento objekt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rezebrali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, převezli do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Březiněvese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kde ho brigádnicky smontovaly. Dům </w:t>
      </w:r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se  stával</w:t>
      </w:r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z jedné velké společenské místnosti a 4 kabin pro převlékání hráčů. Náklady na stavbu činily 11392,- Kč a bylo odpracováno celkem 842 hodin.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V roce 1948 dochází v rámci sjednocení státní tělovýchovy začlenění sportovního klubu SK Březiněves a tělocvičnou jednotou Sokola v Ďáblicích. Do nové jednoty přestoupilo celkem 65 členů, přestalo se používat označení SK Březiněves a začal se používat název SK Sokol Březiněves. 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V dalším období nastává určitý útlum sportovní činnosti. Projevuje se to nedostatkem finančních prostředků a malým počtem hráčů dospělého týmu. Postupem času však dochází ke konsolidaci klubu. Do klubu se pomalu začala začleňovat mladá generace hráčů např. Zamazal, Smrček,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Gibic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nebo Moravec, kteří si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pozdějí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zahráli za ligová mužstva Slávie, Plzně, Liberce apod. V roce 1970 – 1971 byla postavena nová zděná kabina, konečně i s teplou a studenou vodou, sportovní kabiny byly ochráněny sítí z pletiva. V této době bylo zároveň rozšířeno hřiště o prostor za horní brankou. Správcem hřiště se stává pan Jaroslav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Šolta</w:t>
      </w:r>
      <w:proofErr w:type="spellEnd"/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V roce 1974 dochází k delimitaci obce Březiněves ke hlavnímu městu Praha a klub se začleňuje do soutěží pražského fotbalového svazu – do III. třídy. Své zápasy hraje pořád na travnatém hřišti s přírodní trávou. Klub si vede velmi dobře v soutěži PFS, několikrát má šanci na postup do vyšší třídy, ale z důvodu, že nemá družstvo mládeže, postoupit </w:t>
      </w:r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nemůže..</w:t>
      </w:r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Ano taková byla v této době nesmyslná pravidla. Nicméně funkcionářům oddílu kopané se přece jenom podařilo po několika neúspěšných pokusech dat dohromady družstvo dorostu. Výsledky družstva nebyly vůbec špatné. 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V roce 1979 byla provedena nová fasáda sportovních kabin. V následujícím roce družstvo dospělých vyhrává svoji třídy a díky mládežnickému družstvu konečně postupuje do II. třídy PFS. 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lastRenderedPageBreak/>
        <w:t xml:space="preserve">Na podzim roku 1982 začíná největší akce v dějinách sportovního klubu Sokol Březiněves. Byla totiž zahájena výstavba nového sportovního objektu. Rozsahem a technickým vybavením to byla stavba na tuto </w:t>
      </w:r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dobu ,a pro</w:t>
      </w:r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zdejší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klub,nevídaná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. Financování bylo zajištěno z prostředků tehdejšího národního výboru Prahy 8 a jeho složky pojmenované „Akce Z“. Samotnou stavbu prováděli členové a příznivci sportovního klubu placenými brigádnickými hodinami o sobotách, nedělích a o dovolených. Bylo zde odpracováno několik tisíc hodin. Odborné práce byly zajišťovány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dodavatelsky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/ topenářské, elektrikářské a instalatérské/. Postup prací byl neuvěřitelně rychlý a v únoru 1984 byla stavba zkolaudována a předána do užívání Sokolu Březiněves. Náklad stavby činil 2 150 000,- Kč. Zde je nutné vyslovit velké poděkování panu ing. Vladimíru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Jislovi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za zajištění veškerých finančních prostředků, které byly na stavbě prostavěny. Bez jeho angažovanosti by stavba nemohla být uskutečněna. A úsilí všech funkcionářů, fotbalistů a příznivců bylo odměněno také sportovním úspěchem.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V sezoně 1984-1985 se družstvo dospělých probojovalo vítězstvím své skupiny ve II. třídě </w:t>
      </w:r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do I.B třídy</w:t>
      </w:r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PFS. V následujícím roce se klub pohyboval ve středu tabulky, kde také v konečné tabulce skončil. V následujícím roce se však vstup do soutěže nevydařil a v konečném účtování sestoupil do II. třídy.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V průběhu 70-80 let sehrál klub kromě soutěžních utkání i několik jednorázových turnajů /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Bášť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, Líbeznice, Bořanovice, apod./ ve kterých dosáhl velmi dobrých výsledků. Některé </w:t>
      </w:r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turnaje  / 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Bášť</w:t>
      </w:r>
      <w:proofErr w:type="spellEnd"/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/ vyhrál i opakovaně. Na zdejším hřišti probíhaly turnaje o pohár starosty MČ Březiněves a také fotbalové zápasy místních žen a dívek pod názvem „Horňačky –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Dolňačky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“.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Soutěžní utkání hraje v této době i dorostenecké družstvo pod vedení pana Václava Zamazala.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Na další úspěch družstva muže se muselo čekat až do roku 1998 -1999, kdy se klub opět probojoval </w:t>
      </w:r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do I.B třídy</w:t>
      </w:r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ve které zůstal pouze 1 sezonu a znovu sestoupil do II. třídy. Totéž se opakovalo ještě jednou v sezoně 2001-2002. V této době se klub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zůčastňuje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turnajů </w:t>
      </w: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lastRenderedPageBreak/>
        <w:t>v 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Liptáni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a ve Vysoké na severní Moravě, kde 3x po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soubě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turnaje vyhrává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V roce 2004 začalo dlouhodobě připravované kácení topolů podlé hřiště kopané. Jednalo se o více jak 50 let staré a nemocné stromy, které svým špatným stavem ohrožovaly sportovce provozující svoji činnost na přilehlém hřišti. Místo stávajících topolů byly na jiném místě vysazeny stromy nové, byla upravena i louka podél vykácených topolů. Původně byla tato úprava zamýšlena jako úprava na tréninkové hřiště, vzhledem k nedostatku finančních prostředků bylo od úpravy upuštěno.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Až teprve v roce 2009, do této doby louka sloužila jako „psí louka“, se MČ Březiněves rozhodla vybudovat regulérní tréninkové hřiště s travnatou plochou. Ze hřiště byl odstraněn stávající nevyhovující travnatý povrch, částečně srovnáno do roviny, položeno umělé zavlažovací zařízení a vyseta nové tráva. Vše na náklady MČ Březiněves cca 870 000,- Kč za vydatné podpory MHMP. Tím však úpravy ve sportovním areálu zdaleka nekončily. V roce 2010 došlo i na hlavní travnaté hřiště. Stávající travnatá plocha byla odfrézována, hřiště srovnáno do přijatelné roviny, upraveno </w:t>
      </w:r>
      <w:proofErr w:type="gram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podloží , vybudováno</w:t>
      </w:r>
      <w:proofErr w:type="gram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odvodnění hřiště pomocí hloubkových drenáží,  provedeno osazení umělé závlahy a položen nový travnatý koberec firmou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Envos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a Meandr. Finanční náklady byly poskytnuty z investičních prostředků MHMP za vydatného přispění předsedy rozpočtového výboru MHMP pana JUDr. Petra Hulínského. Celkové náklady na tuto rekonstrukci činily 4 400 000,- Kč. MHMP v rámci svých“ Grantových programů“ poskytl další finanční prostředky na následnou údržbu obou travnatých hřišť i v roce 2011. Rovněž i v tomto případě </w:t>
      </w:r>
      <w:proofErr w:type="spellStart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přídělení</w:t>
      </w:r>
      <w:proofErr w:type="spellEnd"/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finančních prostředků bylo podporováno panem JUDr. Petrem Hulínským.</w:t>
      </w:r>
    </w:p>
    <w:p w:rsidR="00B2513A" w:rsidRPr="00B2513A" w:rsidRDefault="00B2513A" w:rsidP="00B2513A">
      <w:pPr>
        <w:shd w:val="clear" w:color="auto" w:fill="FFFFFF"/>
        <w:spacing w:after="0" w:line="270" w:lineRule="atLeast"/>
        <w:jc w:val="both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251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V současné době je běžná údržba hřiště prováděna fotbalovým klubem TJ za velmi vydatné finanční podpory MČ Praha Březiněves.</w:t>
      </w:r>
    </w:p>
    <w:p w:rsidR="003F3F03" w:rsidRDefault="00B2513A"/>
    <w:sectPr w:rsidR="003F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3A"/>
    <w:rsid w:val="009003DF"/>
    <w:rsid w:val="00B2513A"/>
    <w:rsid w:val="00D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4239A-B887-4956-9EBF-57F10956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580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9702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883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1375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SDH Březiněves</Company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Velitel JPO</dc:creator>
  <cp:keywords/>
  <dc:description/>
  <cp:lastModifiedBy>Velitel JPO</cp:lastModifiedBy>
  <cp:revision>1</cp:revision>
  <dcterms:created xsi:type="dcterms:W3CDTF">2016-05-30T07:46:00Z</dcterms:created>
  <dcterms:modified xsi:type="dcterms:W3CDTF">2016-05-30T07:47:00Z</dcterms:modified>
</cp:coreProperties>
</file>